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91" w:rsidRDefault="00E74F27">
      <w:r>
        <w:t>Литературное чтение С. 152-155 читать, ответить на вопросы</w:t>
      </w:r>
    </w:p>
    <w:p w:rsidR="00E74F27" w:rsidRDefault="00E74F27">
      <w:r>
        <w:t>Русский язык С. 104 прочитать правило, упр. 194 выполни по образцу.</w:t>
      </w:r>
      <w:bookmarkStart w:id="0" w:name="_GoBack"/>
      <w:bookmarkEnd w:id="0"/>
    </w:p>
    <w:sectPr w:rsidR="00E7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D6"/>
    <w:rsid w:val="000942D6"/>
    <w:rsid w:val="00544891"/>
    <w:rsid w:val="00E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3223"/>
  <w15:chartTrackingRefBased/>
  <w15:docId w15:val="{7C3376C5-5D36-4964-8122-7932D137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С. Сосунова</dc:creator>
  <cp:keywords/>
  <dc:description/>
  <cp:lastModifiedBy>Надежда С. Сосунова</cp:lastModifiedBy>
  <cp:revision>2</cp:revision>
  <dcterms:created xsi:type="dcterms:W3CDTF">2022-12-05T05:23:00Z</dcterms:created>
  <dcterms:modified xsi:type="dcterms:W3CDTF">2022-12-05T05:27:00Z</dcterms:modified>
</cp:coreProperties>
</file>